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23C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68023C" w:rsidRPr="0068023C" w:rsidRDefault="0068023C" w:rsidP="00680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3C" w:rsidRDefault="0068023C" w:rsidP="0068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68023C">
        <w:rPr>
          <w:rFonts w:ascii="Times New Roman" w:hAnsi="Times New Roman" w:cs="Times New Roman"/>
          <w:sz w:val="28"/>
          <w:szCs w:val="28"/>
        </w:rPr>
        <w:t xml:space="preserve"> – активное освоение математических и иных методов экспертных оценок, в частности малоизвестных в России моделей парных и множественных сравнений. Эти и другие продвинутые модели, и подходы весьма многочисленны, но недостаточно преподаются в нашей стране. Характерные для последнего десятилетия попытки применения разного рода «экспертиз» и «экспертных сессий» мало опираются на подлинно научную со</w:t>
      </w:r>
      <w:r>
        <w:rPr>
          <w:rFonts w:ascii="Times New Roman" w:hAnsi="Times New Roman" w:cs="Times New Roman"/>
          <w:sz w:val="28"/>
          <w:szCs w:val="28"/>
        </w:rPr>
        <w:t xml:space="preserve">ставляющую экспертных оценок.  </w:t>
      </w:r>
    </w:p>
    <w:p w:rsidR="00801A22" w:rsidRDefault="00801A22" w:rsidP="0068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2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80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AE" w:rsidRDefault="00C079AE" w:rsidP="0068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9A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Методы экспертных оценок</w:t>
      </w:r>
      <w:bookmarkStart w:id="0" w:name="_GoBack"/>
      <w:bookmarkEnd w:id="0"/>
      <w:r w:rsidRPr="00C079A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68023C" w:rsidRPr="0068023C" w:rsidRDefault="0068023C" w:rsidP="006802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 </w:t>
      </w:r>
    </w:p>
    <w:p w:rsidR="00257FF1" w:rsidRPr="0068023C" w:rsidRDefault="0068023C" w:rsidP="0068023C">
      <w:pPr>
        <w:jc w:val="both"/>
        <w:rPr>
          <w:rFonts w:ascii="Times New Roman" w:hAnsi="Times New Roman" w:cs="Times New Roman"/>
          <w:sz w:val="28"/>
          <w:szCs w:val="28"/>
        </w:rPr>
      </w:pPr>
      <w:r w:rsidRPr="0068023C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задачи экспертных оценок. Экспертные оценки (ЭО): цели, подцели, технологии и возможности. Место ЭО в планировании, принятии решений и управлении. Организация и планирование экспертных сессий. Обработка ЭО: идеи их реализации, дискретные модели, непрерывные модели. Ранги и баллы. Согласованность экспертов и адекватность моделей. Задача о лидере. Алгебраический подход Кемени</w:t>
      </w:r>
      <w:r w:rsidR="001A13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23C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68023C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непрерывными. Нормативы: ГОСТы. Статистические аспекты ЭО.   </w:t>
      </w:r>
    </w:p>
    <w:sectPr w:rsidR="00257FF1" w:rsidRPr="0068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1A1357"/>
    <w:rsid w:val="00257FF1"/>
    <w:rsid w:val="0068023C"/>
    <w:rsid w:val="00801A22"/>
    <w:rsid w:val="00C079AE"/>
    <w:rsid w:val="00C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94AD"/>
  <w15:docId w15:val="{D927CBB1-6E18-4DDC-ABC9-C7455FCD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6FB65-9A9C-4AC2-9411-0F533782E323}"/>
</file>

<file path=customXml/itemProps2.xml><?xml version="1.0" encoding="utf-8"?>
<ds:datastoreItem xmlns:ds="http://schemas.openxmlformats.org/officeDocument/2006/customXml" ds:itemID="{F9203535-DA02-4D22-B409-7C24351AB599}"/>
</file>

<file path=customXml/itemProps3.xml><?xml version="1.0" encoding="utf-8"?>
<ds:datastoreItem xmlns:ds="http://schemas.openxmlformats.org/officeDocument/2006/customXml" ds:itemID="{B2ECE535-F833-4F7D-8772-396CC494B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Байсара Эльвира Романовна</dc:creator>
  <cp:lastModifiedBy>Самушева Юлия Евгеньевна 10016170015</cp:lastModifiedBy>
  <cp:revision>4</cp:revision>
  <dcterms:created xsi:type="dcterms:W3CDTF">2020-05-21T09:44:00Z</dcterms:created>
  <dcterms:modified xsi:type="dcterms:W3CDTF">2020-11-12T13:06:00Z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